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9" w:rsidRDefault="00A47399" w:rsidP="00FB285A">
      <w:pPr>
        <w:jc w:val="center"/>
        <w:rPr>
          <w:b/>
        </w:rPr>
      </w:pPr>
    </w:p>
    <w:p w:rsidR="00FB285A" w:rsidRPr="00FB285A" w:rsidRDefault="00FB285A" w:rsidP="00FB285A">
      <w:pPr>
        <w:jc w:val="center"/>
        <w:rPr>
          <w:b/>
        </w:rPr>
      </w:pPr>
      <w:r w:rsidRPr="00FB285A">
        <w:rPr>
          <w:b/>
        </w:rPr>
        <w:t>Komentarz do stosowania priorytetów wydatkowania KFS w 202</w:t>
      </w:r>
      <w:r w:rsidR="00677C4A">
        <w:rPr>
          <w:b/>
        </w:rPr>
        <w:t>1</w:t>
      </w:r>
      <w:r w:rsidRPr="00FB285A">
        <w:rPr>
          <w:b/>
        </w:rPr>
        <w:t xml:space="preserve"> roku</w:t>
      </w:r>
    </w:p>
    <w:p w:rsidR="00FB285A" w:rsidRDefault="00FB285A" w:rsidP="00FB285A"/>
    <w:p w:rsidR="00677C4A" w:rsidRDefault="00FB285A" w:rsidP="00FB285A">
      <w:pPr>
        <w:rPr>
          <w:bCs/>
        </w:rPr>
      </w:pPr>
      <w:r w:rsidRPr="00FB285A">
        <w:rPr>
          <w:b/>
        </w:rPr>
        <w:t>PRIORYTET nr 1</w:t>
      </w:r>
      <w:r>
        <w:t xml:space="preserve"> – </w:t>
      </w:r>
      <w:r w:rsidR="00677C4A" w:rsidRPr="00677C4A">
        <w:rPr>
          <w:bCs/>
        </w:rPr>
        <w:t>wsparcie kształcenia ustawicznego osób zatrudnionych w firmach, które na skutek obostrzeń zapobiegających rozprzestrzenianiu się choroby COVID-19, musiały ograniczyć swoją działalność</w:t>
      </w:r>
    </w:p>
    <w:p w:rsidR="00677C4A" w:rsidRDefault="00677C4A" w:rsidP="00677C4A">
      <w:pPr>
        <w:pStyle w:val="Akapitzlist"/>
        <w:numPr>
          <w:ilvl w:val="0"/>
          <w:numId w:val="3"/>
        </w:numPr>
        <w:ind w:left="284" w:hanging="284"/>
        <w:rPr>
          <w:bCs/>
        </w:rPr>
      </w:pPr>
      <w:r w:rsidRPr="00677C4A">
        <w:rPr>
          <w:bCs/>
        </w:rPr>
        <w:t xml:space="preserve"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art. 46a i art. 46b pkt 1–6 i 8–12 ustawy z dnia </w:t>
      </w:r>
      <w:r>
        <w:rPr>
          <w:bCs/>
        </w:rPr>
        <w:br/>
      </w:r>
      <w:r w:rsidRPr="00677C4A">
        <w:rPr>
          <w:bCs/>
        </w:rPr>
        <w:t>5 grudnia 2008 r</w:t>
      </w:r>
      <w:r w:rsidRPr="00677C4A">
        <w:rPr>
          <w:bCs/>
          <w:i/>
          <w:iCs/>
        </w:rPr>
        <w:t xml:space="preserve">. o zapobieganiu oraz zwalczaniu zakażeń i chorób zakaźnych u ludzi </w:t>
      </w:r>
      <w:r w:rsidRPr="00677C4A">
        <w:rPr>
          <w:bCs/>
        </w:rPr>
        <w:t>(Dz. U. z 2020 r. poz. 1845 i 2112)</w:t>
      </w:r>
    </w:p>
    <w:p w:rsidR="00677C4A" w:rsidRPr="00677C4A" w:rsidRDefault="00677C4A" w:rsidP="00677C4A">
      <w:pPr>
        <w:pStyle w:val="Akapitzlist"/>
        <w:numPr>
          <w:ilvl w:val="0"/>
          <w:numId w:val="3"/>
        </w:numPr>
        <w:ind w:left="284" w:hanging="284"/>
        <w:rPr>
          <w:bCs/>
        </w:rPr>
      </w:pPr>
      <w:r w:rsidRPr="00677C4A">
        <w:rPr>
          <w:bCs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:rsidR="00677C4A" w:rsidRPr="00677C4A" w:rsidRDefault="00677C4A" w:rsidP="00677C4A">
      <w:pPr>
        <w:pStyle w:val="Akapitzlist"/>
        <w:numPr>
          <w:ilvl w:val="0"/>
          <w:numId w:val="3"/>
        </w:numPr>
        <w:ind w:left="284" w:hanging="284"/>
        <w:rPr>
          <w:bCs/>
        </w:rPr>
      </w:pPr>
      <w:r w:rsidRPr="00677C4A">
        <w:rPr>
          <w:bCs/>
        </w:rPr>
        <w:t xml:space="preserve">Warunkiem skorzystania ze środków priorytetu jest oświadczenie pracodawcy o konieczności nabycia nowych umiejętności czy kwalifikacji w związku z rozszerzeniem/ przekwalifikowaniem obszaru działalności firmy z powołaniem się na odpowiedni przepis. </w:t>
      </w:r>
    </w:p>
    <w:p w:rsidR="00677C4A" w:rsidRDefault="00677C4A" w:rsidP="00FB285A">
      <w:pPr>
        <w:rPr>
          <w:rFonts w:eastAsia="Times New Roman" w:cstheme="minorHAnsi"/>
          <w:bCs/>
          <w:lang w:eastAsia="pl-PL"/>
        </w:rPr>
      </w:pPr>
      <w:r w:rsidRPr="00FB285A">
        <w:rPr>
          <w:b/>
        </w:rPr>
        <w:t>PRIORYTET nr 2</w:t>
      </w:r>
      <w:r>
        <w:rPr>
          <w:b/>
        </w:rPr>
        <w:t xml:space="preserve"> - </w:t>
      </w:r>
      <w:r w:rsidRPr="00677C4A">
        <w:rPr>
          <w:rFonts w:eastAsia="Times New Roman" w:cstheme="minorHAnsi"/>
          <w:bCs/>
          <w:lang w:eastAsia="pl-PL"/>
        </w:rPr>
        <w:t>wsparcie kształcenia ustawicznego pracowników służb medycznych</w:t>
      </w:r>
      <w:r w:rsidRPr="00677C4A">
        <w:rPr>
          <w:rFonts w:eastAsia="Times New Roman" w:cstheme="minorHAnsi"/>
          <w:bCs/>
          <w:iCs/>
          <w:lang w:eastAsia="pl-PL"/>
        </w:rPr>
        <w:t>, pracowników</w:t>
      </w:r>
      <w:r w:rsidRPr="00677C4A">
        <w:rPr>
          <w:rFonts w:eastAsia="Times New Roman" w:cstheme="minorHAnsi"/>
          <w:bCs/>
          <w:lang w:eastAsia="pl-PL"/>
        </w:rPr>
        <w:t xml:space="preserve">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797390" w:rsidRPr="00797390" w:rsidRDefault="00797390" w:rsidP="00797390">
      <w:pPr>
        <w:pStyle w:val="Akapitzlist"/>
        <w:numPr>
          <w:ilvl w:val="0"/>
          <w:numId w:val="4"/>
        </w:numPr>
        <w:ind w:left="284" w:hanging="284"/>
        <w:rPr>
          <w:bCs/>
        </w:rPr>
      </w:pPr>
      <w:r w:rsidRPr="00797390">
        <w:rPr>
          <w:bCs/>
        </w:rPr>
        <w:t xml:space="preserve">Środki KFS w ramach niniejszego priorytetu są przeznaczone na wsparcie kształcenia osób pracujących z chorymi na COVID-19 lub osobami należącymi do grup ryzyka ciężkiego przebiegu COVID takich jak osoby przewlekle chore, w podeszłym wieku, bezdomne itp. </w:t>
      </w:r>
    </w:p>
    <w:p w:rsidR="00797390" w:rsidRPr="00797390" w:rsidRDefault="00797390" w:rsidP="00797390">
      <w:pPr>
        <w:pStyle w:val="Akapitzlist"/>
        <w:numPr>
          <w:ilvl w:val="0"/>
          <w:numId w:val="4"/>
        </w:numPr>
        <w:ind w:left="284" w:hanging="284"/>
        <w:rPr>
          <w:bCs/>
        </w:rPr>
      </w:pPr>
      <w:r w:rsidRPr="00797390">
        <w:rPr>
          <w:bCs/>
        </w:rPr>
        <w:t>Warunkiem skorzystania z dostępnych środków jest oświadczenie pracodawcy o konieczności odbycia wnioskowanego szkolenia lub nabycia określonych umiejętności.</w:t>
      </w:r>
    </w:p>
    <w:p w:rsidR="00EC027C" w:rsidRDefault="00EC027C" w:rsidP="00EC027C">
      <w:r w:rsidRPr="00FB285A">
        <w:rPr>
          <w:b/>
        </w:rPr>
        <w:t>PRIORYTET nr 3</w:t>
      </w:r>
      <w:r>
        <w:t xml:space="preserve"> - </w:t>
      </w:r>
      <w:r w:rsidRPr="00797390">
        <w:rPr>
          <w:bCs/>
        </w:rPr>
        <w:t>wsparcie kształcenia ustawicznego w zidentyfikowanych w danym powiecie lub województwie zawodach deficytowych</w:t>
      </w:r>
    </w:p>
    <w:p w:rsidR="00EC027C" w:rsidRDefault="00EC027C" w:rsidP="00EC027C">
      <w:r>
        <w:t xml:space="preserve">1) Przyjęte sformułowanie niniejszego priorytetu pozwala na sfinansowanie kształcenia ustawicznego w zakresie umiejętności </w:t>
      </w:r>
      <w:proofErr w:type="spellStart"/>
      <w:r>
        <w:t>ogólnozawodowych</w:t>
      </w:r>
      <w:proofErr w:type="spellEnd"/>
      <w:r>
        <w:t xml:space="preserve"> (w tym tzw. kompetencji miękkich), o ile powiązane są one z wykonywaniem pracy w zawodzie deficytowym.  </w:t>
      </w:r>
    </w:p>
    <w:p w:rsidR="00EC027C" w:rsidRDefault="00EC027C" w:rsidP="00EC027C">
      <w:r>
        <w:t xml:space="preserve">2) 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:rsidR="00EC027C" w:rsidRPr="00FB285A" w:rsidRDefault="00EC027C" w:rsidP="00EC027C">
      <w:pPr>
        <w:rPr>
          <w:bCs/>
        </w:rPr>
      </w:pPr>
      <w:r>
        <w:t xml:space="preserve">3) </w:t>
      </w:r>
      <w:r w:rsidRPr="00FB285A">
        <w:rPr>
          <w:bCs/>
        </w:rPr>
        <w:t xml:space="preserve">Wnioskodawca, który chce spełnić wymagania </w:t>
      </w:r>
      <w:r>
        <w:rPr>
          <w:bCs/>
        </w:rPr>
        <w:t xml:space="preserve">tego </w:t>
      </w:r>
      <w:r w:rsidRPr="00FB285A">
        <w:rPr>
          <w:bCs/>
        </w:rPr>
        <w:t xml:space="preserve">priorytetu powinien udowodnić, </w:t>
      </w:r>
      <w:r w:rsidRPr="00FB285A">
        <w:rPr>
          <w:bCs/>
        </w:rPr>
        <w:br/>
        <w:t xml:space="preserve">że wskazana forma kształcenia ustawicznego dotyczy zawodu deficytowego na terenie danego powiatu lub województwa. Źródło informacji: </w:t>
      </w:r>
    </w:p>
    <w:p w:rsidR="00EC027C" w:rsidRDefault="00EC027C" w:rsidP="00EC027C">
      <w:hyperlink r:id="rId5" w:history="1">
        <w:r w:rsidRPr="00797390">
          <w:rPr>
            <w:rStyle w:val="Hipercze"/>
          </w:rPr>
          <w:t>Barom</w:t>
        </w:r>
        <w:r w:rsidRPr="00797390">
          <w:rPr>
            <w:rStyle w:val="Hipercze"/>
          </w:rPr>
          <w:t>e</w:t>
        </w:r>
        <w:r w:rsidRPr="00797390">
          <w:rPr>
            <w:rStyle w:val="Hipercze"/>
          </w:rPr>
          <w:t>tr zawodów 2021 - powiat bielski</w:t>
        </w:r>
      </w:hyperlink>
    </w:p>
    <w:p w:rsidR="00EC027C" w:rsidRDefault="00EC027C" w:rsidP="00EC027C">
      <w:pPr>
        <w:rPr>
          <w:bCs/>
          <w:i/>
        </w:rPr>
      </w:pPr>
      <w:hyperlink r:id="rId6" w:history="1">
        <w:r w:rsidRPr="00797390">
          <w:rPr>
            <w:rStyle w:val="Hipercze"/>
            <w:bCs/>
            <w:i/>
          </w:rPr>
          <w:t>Barometr zawodów 2021 - wojew</w:t>
        </w:r>
        <w:r w:rsidRPr="00797390">
          <w:rPr>
            <w:rStyle w:val="Hipercze"/>
            <w:bCs/>
            <w:i/>
          </w:rPr>
          <w:t>ó</w:t>
        </w:r>
        <w:r w:rsidRPr="00797390">
          <w:rPr>
            <w:rStyle w:val="Hipercze"/>
            <w:bCs/>
            <w:i/>
          </w:rPr>
          <w:t>dztwo podlaskie</w:t>
        </w:r>
      </w:hyperlink>
    </w:p>
    <w:p w:rsidR="00EC027C" w:rsidRDefault="00EC027C" w:rsidP="00EC027C">
      <w:pPr>
        <w:rPr>
          <w:bCs/>
          <w:i/>
        </w:rPr>
      </w:pPr>
    </w:p>
    <w:p w:rsidR="00EC027C" w:rsidRPr="00FB285A" w:rsidRDefault="00EC027C" w:rsidP="00EC027C">
      <w:r w:rsidRPr="00FB285A">
        <w:rPr>
          <w:bCs/>
        </w:rPr>
        <w:t>Pracodawca wnioskujący o dofinansowanie kształcenia ustawicznego pracowników zatrudnionych na terenie innego powiatu niż powiat bielski lub innego województwa niż województwo podlaskie, powinien wykazać, że zawód jest deficytowy w powiecie lub województwie właściwym dla miejsca wykonywania pracy (</w:t>
      </w:r>
      <w:r w:rsidRPr="00FB285A">
        <w:t xml:space="preserve">źródło informacji: </w:t>
      </w:r>
      <w:hyperlink r:id="rId7" w:history="1">
        <w:r w:rsidRPr="00EC027C">
          <w:rPr>
            <w:rStyle w:val="Hipercze"/>
          </w:rPr>
          <w:t>Ba</w:t>
        </w:r>
        <w:r w:rsidRPr="00EC027C">
          <w:rPr>
            <w:rStyle w:val="Hipercze"/>
          </w:rPr>
          <w:t>r</w:t>
        </w:r>
        <w:r w:rsidRPr="00EC027C">
          <w:rPr>
            <w:rStyle w:val="Hipercze"/>
          </w:rPr>
          <w:t>ometr zawodów 2021</w:t>
        </w:r>
      </w:hyperlink>
      <w:hyperlink r:id="rId8" w:history="1"/>
      <w:r>
        <w:t>)</w:t>
      </w:r>
    </w:p>
    <w:p w:rsidR="00677C4A" w:rsidRDefault="00677C4A" w:rsidP="00FB285A">
      <w:pPr>
        <w:rPr>
          <w:bCs/>
        </w:rPr>
      </w:pPr>
    </w:p>
    <w:p w:rsidR="00EC027C" w:rsidRDefault="00EC027C" w:rsidP="00EC027C">
      <w:r w:rsidRPr="000E2C85">
        <w:rPr>
          <w:b/>
        </w:rPr>
        <w:t>PRIORYTET nr 4</w:t>
      </w:r>
      <w:r w:rsidRPr="000E2C85">
        <w:t xml:space="preserve"> </w:t>
      </w:r>
      <w:r>
        <w:t xml:space="preserve">– wsparcie kształcenia ustawicznego osób po 45 roku życia </w:t>
      </w:r>
    </w:p>
    <w:p w:rsidR="00EC027C" w:rsidRDefault="00EC027C" w:rsidP="00EC027C">
      <w:r>
        <w:t xml:space="preserve">1) W ramach niniejszego priorytetu środki KFS będą mogły sfinansować kształcenie ustawiczne osób wyłącznie w wieku powyżej 45 roku życia (zarówno pracodawców, jak i pracowników). </w:t>
      </w:r>
    </w:p>
    <w:p w:rsidR="00EC027C" w:rsidRDefault="00EC027C" w:rsidP="00EC027C">
      <w:r>
        <w:t xml:space="preserve">2) Decyduje wiek osoby, która skorzysta z kształcenia ustawicznego, w momencie składania przez pracodawcę wniosku o dofinansowanie w PUP.  </w:t>
      </w:r>
    </w:p>
    <w:p w:rsidR="00EC027C" w:rsidRDefault="00EC027C" w:rsidP="00EC027C">
      <w:r>
        <w:t xml:space="preserve">3) Temat szkolenia/kursu nie jest narzucony z góry. W uzasadnieniu należy wykazać potrzebę nabycia umiejętności. </w:t>
      </w:r>
    </w:p>
    <w:p w:rsidR="00677C4A" w:rsidRDefault="00677C4A" w:rsidP="00FB285A">
      <w:pPr>
        <w:rPr>
          <w:bCs/>
        </w:rPr>
      </w:pPr>
    </w:p>
    <w:p w:rsidR="00677C4A" w:rsidRDefault="00EC027C" w:rsidP="00FB285A">
      <w:pPr>
        <w:rPr>
          <w:bCs/>
        </w:rPr>
      </w:pPr>
      <w:r>
        <w:rPr>
          <w:b/>
        </w:rPr>
        <w:t xml:space="preserve">PRIORYTET nr 5 - </w:t>
      </w:r>
      <w:r w:rsidRPr="00EC027C">
        <w:rPr>
          <w:rFonts w:eastAsia="Times New Roman" w:cstheme="minorHAnsi"/>
          <w:bCs/>
          <w:lang w:eastAsia="pl-PL"/>
        </w:rPr>
        <w:t>wsparcie kształcenia ustawicznego osób powracających na rynek pracy po przerwie związanej ze sprawowaniem opieki nad dzieckiem</w:t>
      </w:r>
    </w:p>
    <w:p w:rsidR="00FB285A" w:rsidRDefault="00FB285A" w:rsidP="00FB285A"/>
    <w:p w:rsidR="00FB285A" w:rsidRDefault="00FB285A" w:rsidP="00FB285A">
      <w:r>
        <w:t xml:space="preserve">1) Przyjęty zapis </w:t>
      </w:r>
      <w:r w:rsidR="00EC027C">
        <w:t xml:space="preserve">tego priorytetu </w:t>
      </w:r>
      <w:r>
        <w:t xml:space="preserve">pozwala na sfinansowanie niezbędnych form kształcenia ustawicznego osobom (np. matce, ojcu, opiekunowi prawnemu), które powracają na rynek pracy po przerwie spowodowanej sprawowaniem opieki nad dzieckiem. </w:t>
      </w:r>
    </w:p>
    <w:p w:rsidR="00FB285A" w:rsidRDefault="00FB285A" w:rsidP="00FB285A">
      <w:r>
        <w:t xml:space="preserve">2) Priorytet adresowany jest przede wszystkim do osób, które w ciągu jednego roku przed datą złożenia wniosku o dofinansowanie podjęły pracę po przerwie spowodowanej sprawowaniem opieki nad dzieckiem.  </w:t>
      </w:r>
    </w:p>
    <w:p w:rsidR="00FB285A" w:rsidRDefault="00FB285A" w:rsidP="00FB285A">
      <w:r>
        <w:t xml:space="preserve">3) 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FB285A" w:rsidRDefault="00FB285A" w:rsidP="00FB285A">
      <w:r>
        <w:t xml:space="preserve">4) 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:rsidR="00FB285A" w:rsidRDefault="00FB285A" w:rsidP="00FB285A">
      <w:r>
        <w:t xml:space="preserve"> </w:t>
      </w:r>
    </w:p>
    <w:p w:rsidR="00FB285A" w:rsidRDefault="00FB285A" w:rsidP="00FB285A"/>
    <w:p w:rsidR="00FB285A" w:rsidRDefault="00FB285A" w:rsidP="00FB285A"/>
    <w:p w:rsidR="00FB285A" w:rsidRPr="000E2C85" w:rsidRDefault="00FB285A" w:rsidP="00FB285A">
      <w:r w:rsidRPr="000E2C85">
        <w:rPr>
          <w:b/>
        </w:rPr>
        <w:t xml:space="preserve">PRIORYTET nr </w:t>
      </w:r>
      <w:r w:rsidR="00EC027C">
        <w:rPr>
          <w:b/>
        </w:rPr>
        <w:t>6</w:t>
      </w:r>
      <w:r w:rsidRPr="000E2C85">
        <w:t xml:space="preserve"> – </w:t>
      </w:r>
      <w:r w:rsidR="00EC027C" w:rsidRPr="00EC027C">
        <w:rPr>
          <w:bCs/>
        </w:rPr>
        <w:t>wsparcie kształcenia ustawicznego w związku z zastosowaniem w firmach nowych technologii i narzędzi pracy, w tym także technologii i narzędzi cyfrowych</w:t>
      </w:r>
    </w:p>
    <w:p w:rsidR="000E2C85" w:rsidRDefault="00FB285A" w:rsidP="00FB285A">
      <w:r>
        <w:t xml:space="preserve">1) Należy pamiętać, że przez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:rsidR="000E2C85" w:rsidRDefault="00FB285A" w:rsidP="00FB285A">
      <w:r>
        <w:t xml:space="preserve">2) Wnioskodawca, który chce spełnić wymagania </w:t>
      </w:r>
      <w:r w:rsidR="000E2C85">
        <w:t>tego priorytetu</w:t>
      </w:r>
      <w:r>
        <w:t xml:space="preserve">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:rsidR="000E2C85" w:rsidRDefault="00FB285A" w:rsidP="00FB285A">
      <w:r>
        <w:t xml:space="preserve">3) Nie przygotowano zamkniętej listy dokumentów, na podstawie których powiatowy urząd pracy ma zdecydować, czy złożony wniosek wpisuje się w priorytet nr </w:t>
      </w:r>
      <w:r w:rsidR="001C4AC9">
        <w:t>6</w:t>
      </w:r>
      <w:r>
        <w:t xml:space="preserve">.  Stosowna decyzja ma zostać podjęta na podstawie jakiegokolwiek wiarygodnego dokumentu dostarczonego przez wnioskodawcę, np. kopii dokumentów zakupu, decyzji dyrektora/ zarządu o wprowadzeniu norm ISO, itp., oraz logicznego i wiarygodnego uzasadnienia.  Decyzja należy do urzędu. </w:t>
      </w:r>
    </w:p>
    <w:p w:rsidR="000E2C85" w:rsidRDefault="00FB285A" w:rsidP="00FB285A">
      <w:r>
        <w:t xml:space="preserve">4) Wsparciem kształcenia ustawicznego w ramach priorytetu nr </w:t>
      </w:r>
      <w:r w:rsidR="001C4AC9">
        <w:t>6</w:t>
      </w:r>
      <w:r>
        <w:t xml:space="preserve"> można objąć jedynie osobę, która w ramach wykonywania swoich zadań zawodowych/ na stanowisku pracy korzysta lub będzie korzystała z nowych technologii i narzędzi pracy. </w:t>
      </w:r>
    </w:p>
    <w:p w:rsidR="000E2C85" w:rsidRDefault="000E2C85" w:rsidP="00FB285A"/>
    <w:p w:rsidR="00FB285A" w:rsidRDefault="00FB285A" w:rsidP="00FB285A">
      <w:r w:rsidRPr="000E2C85">
        <w:rPr>
          <w:b/>
        </w:rPr>
        <w:t xml:space="preserve">PRIORYTET nr </w:t>
      </w:r>
      <w:r w:rsidR="001C4AC9">
        <w:rPr>
          <w:b/>
        </w:rPr>
        <w:t>7</w:t>
      </w:r>
      <w:r>
        <w:t xml:space="preserve"> – </w:t>
      </w:r>
      <w:r w:rsidR="001C4AC9" w:rsidRPr="001C4AC9">
        <w:rPr>
          <w:bCs/>
        </w:rPr>
        <w:t>wsparcie kształcenia ustawicznego osób, które nie posiadają świadectwa ukończenia szkoły lub świadectwa dojrzałości</w:t>
      </w:r>
    </w:p>
    <w:p w:rsidR="001C4AC9" w:rsidRDefault="001C4AC9" w:rsidP="001C4AC9">
      <w:pPr>
        <w:pStyle w:val="Akapitzlist"/>
        <w:numPr>
          <w:ilvl w:val="0"/>
          <w:numId w:val="5"/>
        </w:numPr>
        <w:ind w:left="284" w:hanging="284"/>
      </w:pPr>
      <w:r>
        <w:t xml:space="preserve">Ze wsparcia w ramach tego priorytetu mogą skorzystać osoby, które nie mają ukończonej szkoły na </w:t>
      </w:r>
      <w:r w:rsidRPr="00CC2C98">
        <w:t>jakimkolwiek poziomie lub nie mają świadectwa dojrzałośc</w:t>
      </w:r>
      <w:bookmarkStart w:id="0" w:name="_GoBack"/>
      <w:bookmarkEnd w:id="0"/>
      <w:r w:rsidRPr="00CC2C98">
        <w:t>i</w:t>
      </w:r>
    </w:p>
    <w:p w:rsidR="001C4AC9" w:rsidRPr="001C4AC9" w:rsidRDefault="001C4AC9" w:rsidP="001C4AC9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t>Wnioskodawca musi wykazać, że pracownik kierowany na wnioskowaną formę kształcenia ustawicznego spełnia kryteria dostępu (np. oświadczenie).</w:t>
      </w:r>
      <w:r w:rsidRPr="001C4AC9">
        <w:rPr>
          <w:b/>
        </w:rPr>
        <w:t xml:space="preserve"> </w:t>
      </w:r>
    </w:p>
    <w:p w:rsidR="00273215" w:rsidRDefault="00FB285A" w:rsidP="001C4AC9">
      <w:r w:rsidRPr="00273215">
        <w:rPr>
          <w:b/>
        </w:rPr>
        <w:t xml:space="preserve">PRIORYTET nr </w:t>
      </w:r>
      <w:r w:rsidR="001C4AC9">
        <w:rPr>
          <w:b/>
        </w:rPr>
        <w:t>8</w:t>
      </w:r>
      <w:r>
        <w:t xml:space="preserve"> - </w:t>
      </w:r>
      <w:r w:rsidR="001C4AC9" w:rsidRPr="001C4AC9">
        <w:rPr>
          <w:bCs/>
          <w:iCs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273215" w:rsidRDefault="00FB285A" w:rsidP="00FB285A">
      <w:r>
        <w:t>1) 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 samorządu terytorialnego</w:t>
      </w:r>
    </w:p>
    <w:p w:rsidR="00273215" w:rsidRDefault="00FB285A" w:rsidP="00FB285A">
      <w:r>
        <w:t xml:space="preserve"> 2)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:rsidR="00273215" w:rsidRDefault="00FB285A" w:rsidP="00FB285A">
      <w:r>
        <w:t xml:space="preserve">3) Definicja stażu uczniowskiego wskazana w art. 121a ust. 1 i ust. 21 ustawy Prawo Oświatowe 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 </w:t>
      </w:r>
    </w:p>
    <w:p w:rsidR="00FB285A" w:rsidRDefault="00FB285A" w:rsidP="00FB285A">
      <w:r>
        <w:t xml:space="preserve">4) 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 </w:t>
      </w:r>
    </w:p>
    <w:sectPr w:rsidR="00FB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931"/>
    <w:multiLevelType w:val="hybridMultilevel"/>
    <w:tmpl w:val="9FC0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360"/>
    <w:multiLevelType w:val="hybridMultilevel"/>
    <w:tmpl w:val="D7B4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5A84"/>
    <w:multiLevelType w:val="hybridMultilevel"/>
    <w:tmpl w:val="C55E39B8"/>
    <w:lvl w:ilvl="0" w:tplc="C0120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4"/>
    <w:rsid w:val="00052B38"/>
    <w:rsid w:val="000E2C85"/>
    <w:rsid w:val="001C4AC9"/>
    <w:rsid w:val="00254B58"/>
    <w:rsid w:val="00273215"/>
    <w:rsid w:val="003B1865"/>
    <w:rsid w:val="005C3426"/>
    <w:rsid w:val="00677C4A"/>
    <w:rsid w:val="00797390"/>
    <w:rsid w:val="007C032A"/>
    <w:rsid w:val="008C4F04"/>
    <w:rsid w:val="00912B64"/>
    <w:rsid w:val="00A47399"/>
    <w:rsid w:val="00A578A9"/>
    <w:rsid w:val="00BA45F1"/>
    <w:rsid w:val="00C77FA4"/>
    <w:rsid w:val="00CC2C98"/>
    <w:rsid w:val="00CC673C"/>
    <w:rsid w:val="00D15BF7"/>
    <w:rsid w:val="00EC027C"/>
    <w:rsid w:val="00F44E8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D843-4171-4728-B770-816E9E9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polska/prognozy-dla-wojewodz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modul/prognozy-na-plakatach?publication=province&amp;province=10&amp;year=2021&amp;form-group%5B%5D=all%20" TargetMode="External"/><Relationship Id="rId5" Type="http://schemas.openxmlformats.org/officeDocument/2006/relationships/hyperlink" Target="https://barometrzawodow.pl/modul/prognozy-na-plakatach?publication=county&amp;province=10&amp;county=220&amp;year=2021&amp;form-group%5B%5D=a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4</cp:revision>
  <cp:lastPrinted>2020-01-28T13:42:00Z</cp:lastPrinted>
  <dcterms:created xsi:type="dcterms:W3CDTF">2021-01-20T13:39:00Z</dcterms:created>
  <dcterms:modified xsi:type="dcterms:W3CDTF">2021-01-20T14:20:00Z</dcterms:modified>
</cp:coreProperties>
</file>